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6"/>
          <w:szCs w:val="16"/>
        </w:rPr>
        <w:t xml:space="preserve">JOBSTEP SAFETY</w:t>
      </w:r>
    </w:p>
    <w:p>
      <w:pPr>
        <w:pStyle w:val="Title"/>
        <w:spacing w:after="60"/>
      </w:pPr>
      <w:r>
        <w:rPr>
          <w:rFonts w:ascii="Cambria" w:cs="Cambria" w:eastAsia="Cambria" w:hAnsi="Cambria"/>
          <w:b/>
          <w:bCs/>
          <w:sz w:val="44"/>
          <w:szCs w:val="44"/>
        </w:rPr>
        <w:t xml:space="preserve">Job Hazard Analysis (sample)</w:t>
      </w:r>
    </w:p>
    <w:p>
      <w:pPr>
        <w:spacing w:after="200"/>
      </w:pPr>
      <w:r>
        <w:rPr>
          <w:rFonts w:ascii="Calibri" w:cs="Calibri" w:eastAsia="Calibri" w:hAnsi="Calibri"/>
          <w:color w:val="434B46"/>
          <w:sz w:val="24"/>
          <w:szCs w:val="24"/>
        </w:rPr>
        <w:t xml:space="preserve">Dig a trench and lay a new water service line to the house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67"/>
        <w:gridCol w:w="7373"/>
      </w:tblGrid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Company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Site or project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Task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Dig a trench and lay a new water service line to the house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Trade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Plumbing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State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Ohio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Work type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Construction (29 CFR Part 1926)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Prepared by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of the work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</w:t>
            </w:r>
          </w:p>
        </w:tc>
      </w:tr>
      <w:tr>
        <w:tc>
          <w:tcPr>
            <w:tcW w:type="pct" w:w="14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 prepared</w:t>
            </w:r>
          </w:p>
        </w:tc>
        <w:tc>
          <w:tcPr>
            <w:tcW w:type="pct" w:w="3600"/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2026-10-07</w:t>
            </w:r>
          </w:p>
        </w:tc>
      </w:tr>
    </w:tbl>
    <w:p>
      <w:pPr>
        <w:shd w:fill="E8F1ED" w:color="auto" w:val="clear"/>
        <w:spacing w:after="60" w:before="200"/>
      </w:pPr>
      <w:r>
        <w:rPr>
          <w:rFonts w:ascii="Calibri" w:cs="Calibri" w:eastAsia="Calibri" w:hAnsi="Calibri"/>
          <w:b/>
          <w:bCs/>
          <w:color w:val="1A5241"/>
          <w:sz w:val="17"/>
          <w:szCs w:val="17"/>
        </w:rPr>
        <w:t xml:space="preserve">HOW TO USE THIS JHA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1. Fill in every highlighted line before work starts. In the Word file you can type them in.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2. Go through each step with the crew at the start of the shift, on site, before anyone starts work.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3. Have everyone who does the work sign the crew sign-on sheet. Keep a copy on site.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4. If the general contractor or owner asks for a JHA, send this one once the highlighted lines are filled in.</w:t>
      </w:r>
    </w:p>
    <w:p>
      <w:pPr>
        <w:shd w:fill="E8F1ED" w:color="auto" w:val="clear"/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5. If the work, crew or conditions change, update the JHA and review it with the crew again.</w:t>
      </w: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Before work starts</w:t>
      </w:r>
    </w:p>
    <w:p>
      <w:pPr>
        <w:spacing w:after="80"/>
      </w:pPr>
      <w:r>
        <w:rPr>
          <w:rFonts w:ascii="Calibri" w:cs="Calibri" w:eastAsia="Calibri" w:hAnsi="Calibri"/>
          <w:color w:val="434B46"/>
          <w:sz w:val="21"/>
          <w:szCs w:val="21"/>
        </w:rPr>
        <w:t xml:space="preserve">Highlighted lines must be filled in or confirmed before anyone starts work. Lines already filled in came from your order; check they are still right.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Confirm how deep the excavation will be, measured at its deepest point.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Confirm whether a hospital or clinic can be reached quickly from this site.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Person in charge on site: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Address or location to give 911 callers: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Nearest hospital or clinic: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Person on site with valid first-aid training: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Competent person for the excavation: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How and when underground utilities were located: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Cave-in protection to be used, and who selected it: ________________________</w:t>
      </w:r>
    </w:p>
    <w:p>
      <w:pPr>
        <w:shd w:fill="FBEFC5" w:color="auto" w:val="clear"/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☐  Chemicals used and where their safety data sheets are kept: ________________________</w:t>
      </w: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Step by step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1. Mark out the line and check for underground utilities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Unknown buried gas, electric, water or communication lines along the route (Gas leak, fire, explosion or electric shock when digging starts)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Uneven ground, holes and stakes along the line (Trips, falls and sprained ankles)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Utility marks that are missing, faded or unclear (Digging into a live line by mistake)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Have all underground utilities located and marked before any digging is planned.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that every utility on site has been marked and walk the route to compare marks with meters, valves and service entries.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Confirm the trench depth and route with the competent person before digging starts.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Remark any utility marks that fade or get disturbed before work continues.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stakes, tools and materials out of walkways while marking the line.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sturdy work boots and high visibility clothing.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1926.651(b)(1), 1926.652(a)(1), 1926.651(j)(2), 1926.651(k)(1), 1926.25(a)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2. Dig the trench with a mini excavator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Trench walls caving in (Burial, crushing and suffocation)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Swinging excavator boom, bucket or counterweight (Being struck or pinned, causing serious injury or death)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Bucket striking a buried utility (Gas leak, fire, explosion or electric shock)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Spoil, rocks or equipment falling into the trench (Head and body injuries to anyone below)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Loud excavator noise (Hearing loss)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Use a safer method or material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Hand dig or use careful exposure methods near marked utilities instead of using the bucket.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the trench depth as digging goes and confirm with the competent person what protective system, such as sloping, shoring or a trench box, is needed before anyone enters.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Barricade the swing area of the excavator so no one can walk into it.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Place a ladder or other safe way out in the trench before anyone enters.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spoil piles, materials and equipment back from the trench edge at a safe distance as set by the competent person.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Have the competent person inspect the trench before anyone enters and after rain or any change in conditions.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everyone out of the trench while the excavator is digging and use a spotter when people are nearby.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hard hats, high visibility clothing, work boots and hearing protection.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1926.602(a)(9)(ii), 1926.651(b)(1), 1926.652(a)(1), 1926.651(j)(2), 1926.651(k)(1), 1926.651(c)(2), 1926.100(a), 1926.102(a)(1), 1926.52(b), 1926.25(a)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3. Lay bedding, set and join the pipe in the trench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Trench walls caving in while workers are inside (Burial, crushing and suffocation)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Tools, pipe or soil falling into the trench (Head, hand and foot injuries)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Damaged cords or tools used in a wet trench (Electric shock)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Chemicals or solvents used for joining the pipe (Skin burns, eye injury, dizziness or breathing problems)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No quick way out of the trench (Being trapped during a cave-in or emergency)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Guards, barriers and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Work only inside the protective system set up for the trench and never step outside it.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Use ground fault protection on every cord and tool.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a ladder or other safe way out close to where workers are standing.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Hand pipe and tools down instead of throwing or dropping them into the trench.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cords and tools for damage before use and keep them out of standing water.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the safety data sheet for each chemical or solvent before use and follow its handling steps.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chemical containers closed when not in use and away from heat or flames.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hard hats, safety glasses, chemical resistant gloves and work boots.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1926.651(b)(1), 1926.652(a)(1), 1926.651(j)(2), 1926.651(k)(1), 1926.651(c)(2), 1926.404(b)(1)(ii), 1926.416(e)(1), 1926.302(a)(1), 1926.300(a), 1926.300(b)(1), 1926.59, 1926.100(a), 1926.102(a)(1)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4. Pressure test the line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Pipe, fittings or test caps failing under pressure (Being struck by flying parts, causing cuts, bruises or eye injuries)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Water or air released suddenly from the line (Eye injuries and being knocked off balance)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Workers in the trench during the test (Injury from failing parts or a cave-in)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Confirm the test method and test pressure before starting.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Check that all joints, caps and test fittings are secure and rated for the test before pressurizing.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everyone out of the trench and away from caps and fittings while the line is under pressure.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Release pressure slowly and fully before adjusting or removing any fitting.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safety glasses, gloves and work boots.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1926.100(a), 1926.102(a)(1), 1926.651(b)(1), 1926.652(a)(1), 1926.651(j)(2), 1926.651(k)(1), 1926.651(c)(2) (see Rules that apply)</w:t>
      </w:r>
    </w:p>
    <w:p>
      <w:pPr>
        <w:shd w:fill="1A5241" w:color="auto" w:val="clear"/>
        <w:spacing w:after="80" w:before="200"/>
      </w:pPr>
      <w:r>
        <w:rPr>
          <w:rFonts w:ascii="Calibri" w:cs="Calibri" w:eastAsia="Calibri" w:hAnsi="Calibri"/>
          <w:b/>
          <w:bCs/>
          <w:color w:val="FFFFFF"/>
          <w:sz w:val="22"/>
          <w:szCs w:val="22"/>
        </w:rPr>
        <w:t xml:space="preserve">Step 5. Backfill and compact the trench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What can go wrong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Moving excavator or compactor near workers (Being struck, run over or pinned)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Trench walls or edges collapsing during backfill (Burial or falls into the trench)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Fuel spills or vapors while refueling equipment (Fire, burns and skin irritation)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Loud compactor and excavator noise (Hearing loss)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Loose soil, tools and debris around the work area (Trips and falls)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21"/>
          <w:szCs w:val="21"/>
        </w:rPr>
        <w:t xml:space="preserve">How we control it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Work practices and checks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everyone out of the trench while backfilling and compacting.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Use a spotter and keep workers out of the path of moving equipment.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Keep compacting equipment back from unsupported trench edges.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Refuel equipment with the engine off and cool, away from any source of ignition.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Store fuel in approved containers and clean up spills right away.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Clear tools, debris and leftover materials from the area when backfill is finished.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Protective equipment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Wear hearing protection, high visibility clothing, hard hats and work boots.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A5241"/>
          <w:sz w:val="19"/>
          <w:szCs w:val="19"/>
        </w:rPr>
        <w:t xml:space="preserve">Rules: </w:t>
      </w:r>
      <w:r>
        <w:rPr>
          <w:rFonts w:ascii="Calibri" w:cs="Calibri" w:eastAsia="Calibri" w:hAnsi="Calibri"/>
          <w:color w:val="434B46"/>
          <w:sz w:val="19"/>
          <w:szCs w:val="19"/>
        </w:rPr>
        <w:t xml:space="preserve">1926.602(a)(9)(ii), 1926.651(b)(1), 1926.652(a)(1), 1926.651(j)(2), 1926.651(k)(1), 1926.100(a), 1926.102(a)(1), 1926.52(b), 1926.152(a)(1), 1926.25(a) (see Rules that apply)</w:t>
      </w: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Rules that apply to this job</w:t>
      </w:r>
    </w:p>
    <w:p>
      <w:pPr>
        <w:spacing w:after="80"/>
      </w:pPr>
      <w:r>
        <w:rPr>
          <w:rFonts w:ascii="Calibri" w:cs="Calibri" w:eastAsia="Calibri" w:hAnsi="Calibri"/>
          <w:color w:val="434B46"/>
          <w:sz w:val="21"/>
          <w:szCs w:val="21"/>
        </w:rPr>
        <w:t xml:space="preserve">Each rule in plain words. The regulation text itself is at osha.gov under the section number.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1926.651(b)(1)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Find the estimated location of underground utilities before digging.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1926.652(a)(1)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Workers in an excavation need a protective system against cave-ins (exceptions: stable rock, or under 5 feet deep with no sign of cave-in found by a competent person).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1926.651(j)(2)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Keep spoil, materials and equipment at least 2 feet back from the edge, or use retaining devices.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1926.651(k)(1)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A competent person inspects the excavation before work, as needed during the shift, and after rain or other hazard-increasing events.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1926.25(a)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1, 2,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Keep scrap lumber with protruding nails and all debris cleared from work areas, passageways and stairs.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1926.602(a)(9)(ii)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Earthmoving or compacting equipment with an obstructed rear view may reverse only with a working backup alarm or a signal person.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1926.651(c)(2)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3, 4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Trenches 4 feet or deeper need a ladder, ramp or other way out within 25 feet of lateral travel.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1926.100(a)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Wear a hard hat where there is a possible danger of head injury from impact, falling or flying objects, or electrical shock and burns.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1926.102(a)(1)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3, 4,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Use eye or face protection against flying particles, molten metal, chemicals, gases or vapors, or harmful light.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1926.52(b)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Steps 2,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Above the Table D-2 noise levels, use feasible engineering or administrative controls first, then hearing protection.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1926.404(b)(1)(ii)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Temporary 120-volt, 15- and 20-amp outlets in use on site need GFCI protection (small generators have a stated exception).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1926.416(e)(1)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Do not use worn or frayed cords or cables.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1926.302(a)(1)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Electric power tools must be double-insulated or grounded.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1926.300(a)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Keep all hand and power tools in safe condition, whoever owns them.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1926.300(b)(1)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Power tools designed for guards must have them on when in use.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1926.59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3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Hazard communication for chemicals (labels, safety data sheets, training) follows 29 CFR 1910.1200.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1926.152(a)(1)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Step 5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Store and handle flammable liquids only in approved containers and portable tanks.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1926.21(b)(2)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Whole job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Every worker must be instructed in recognizing and avoiding the unsafe conditions and rules that apply to their work.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1926.28(a)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Whole job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The employer must require appropriate PPE wherever workers are exposed to hazardous conditions.</w:t>
      </w:r>
    </w:p>
    <w:p>
      <w:pPr>
        <w:shd w:fill="FDF8EC" w:color="auto" w:val="clear"/>
        <w:spacing w:after="60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29 CFR 1926.50(c)</w:t>
      </w:r>
      <w:r>
        <w:rPr>
          <w:rFonts w:ascii="Calibri" w:cs="Calibri" w:eastAsia="Calibri" w:hAnsi="Calibri"/>
          <w:color w:val="434B46"/>
          <w:sz w:val="17"/>
          <w:szCs w:val="17"/>
        </w:rPr>
        <w:t xml:space="preserve">  Whole job</w:t>
      </w:r>
      <w:r>
        <w:rPr>
          <w:rFonts w:ascii="Calibri" w:cs="Calibri" w:eastAsia="Calibri" w:hAnsi="Calibri"/>
          <w:color w:val="434B46"/>
          <w:sz w:val="19"/>
          <w:szCs w:val="19"/>
        </w:rPr>
        <w:br/>
        <w:t xml:space="preserve">If no clinic or hospital is reasonably accessible, a person with valid first-aid training must be available on site.</w:t>
      </w:r>
    </w:p>
    <w:p>
      <w:pPr>
        <w:pageBreakBefore/>
      </w:pPr>
    </w:p>
    <w:p>
      <w:pPr>
        <w:pStyle w:val="Heading2"/>
        <w:spacing w:after="120" w:before="280"/>
      </w:pPr>
      <w:r>
        <w:rPr>
          <w:rFonts w:ascii="Cambria" w:cs="Cambria" w:eastAsia="Cambria" w:hAnsi="Cambria"/>
          <w:b/>
          <w:bCs/>
          <w:color w:val="1D2420"/>
          <w:sz w:val="28"/>
          <w:szCs w:val="28"/>
        </w:rPr>
        <w:t xml:space="preserve">Crew sign-on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By signing, I confirm this JHA was reviewed with me before I started this task, and I know who to tell if the work or conditions change.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3"/>
        <w:gridCol w:w="3413"/>
        <w:gridCol w:w="3413"/>
      </w:tblGrid>
      <w:t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Name (print)</w:t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Signature</w:t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  <w:shd w:fill="E8F1ED" w:color="auto" w:val="clea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Date</w:t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Borders>
              <w:top w:val="single" w:color="DEDAD0" w:sz="4"/>
              <w:left w:val="single" w:color="DEDAD0" w:sz="4"/>
              <w:bottom w:val="single" w:color="DEDAD0" w:sz="4"/>
              <w:right w:val="single" w:color="DEDAD0" w:sz="4"/>
            </w:tcBorders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34B46"/>
        <w:sz w:val="15"/>
        <w:szCs w:val="15"/>
      </w:rPr>
      <w:t xml:space="preserve">JobStep Safety. Walk the site and check every line of this JHA against the actual work and crew before work starts. It is not legal advice.  Page </w:t>
    </w:r>
    <w:r>
      <w:rPr>
        <w:color w:val="434B4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Hazard Analysis (sample): Dig a trench and lay a new water service line to the house</dc:title>
  <dc:creator>JobStep Safety</dc:creator>
  <dc:description>Job hazard analysis</dc:description>
  <cp:lastModifiedBy>Un-named</cp:lastModifiedBy>
  <cp:revision>1</cp:revision>
  <dcterms:created xsi:type="dcterms:W3CDTF">2026-10-07T10:33:46.964Z</dcterms:created>
  <dcterms:modified xsi:type="dcterms:W3CDTF">2026-10-07T10:33:46.964Z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